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7717" w14:textId="05FFEDC8" w:rsidR="00EC5CFF" w:rsidRPr="00294E02" w:rsidRDefault="00EC5CFF" w:rsidP="005667D6">
      <w:pPr>
        <w:jc w:val="center"/>
        <w:rPr>
          <w:rFonts w:ascii="Garamond" w:hAnsi="Garamond" w:cs="Times"/>
          <w:b/>
          <w:szCs w:val="24"/>
          <w:u w:val="single"/>
        </w:rPr>
      </w:pPr>
      <w:r w:rsidRPr="00294E02">
        <w:rPr>
          <w:rFonts w:ascii="Garamond" w:hAnsi="Garamond" w:cs="Times"/>
          <w:b/>
          <w:szCs w:val="24"/>
          <w:u w:val="single"/>
        </w:rPr>
        <w:t>Workflow for Vascular Studies</w:t>
      </w:r>
    </w:p>
    <w:p w14:paraId="56137549" w14:textId="77777777" w:rsidR="000B15D0" w:rsidRPr="00294E02" w:rsidRDefault="000B15D0" w:rsidP="000B15D0">
      <w:pPr>
        <w:rPr>
          <w:rFonts w:ascii="Garamond" w:hAnsi="Garamond" w:cs="Times"/>
          <w:b/>
          <w:szCs w:val="24"/>
          <w:u w:val="single"/>
        </w:rPr>
      </w:pPr>
      <w:r w:rsidRPr="00294E02">
        <w:rPr>
          <w:rFonts w:ascii="Garamond" w:hAnsi="Garamond" w:cs="Times"/>
          <w:b/>
          <w:szCs w:val="24"/>
          <w:u w:val="single"/>
        </w:rPr>
        <w:t>Vascular reader definition</w:t>
      </w:r>
    </w:p>
    <w:p w14:paraId="438759BF" w14:textId="7A51FF3A" w:rsidR="000B15D0" w:rsidRPr="00294E02" w:rsidRDefault="000B15D0" w:rsidP="000B15D0">
      <w:pPr>
        <w:pStyle w:val="ListParagraph"/>
        <w:numPr>
          <w:ilvl w:val="0"/>
          <w:numId w:val="15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b/>
          <w:szCs w:val="24"/>
        </w:rPr>
        <w:t xml:space="preserve">IR </w:t>
      </w:r>
      <w:r w:rsidR="008C7545" w:rsidRPr="00294E02">
        <w:rPr>
          <w:rFonts w:ascii="Garamond" w:hAnsi="Garamond" w:cs="Times"/>
          <w:b/>
          <w:szCs w:val="24"/>
        </w:rPr>
        <w:t xml:space="preserve">faculty </w:t>
      </w:r>
      <w:r w:rsidRPr="00294E02">
        <w:rPr>
          <w:rFonts w:ascii="Garamond" w:hAnsi="Garamond" w:cs="Times"/>
          <w:b/>
          <w:szCs w:val="24"/>
        </w:rPr>
        <w:t xml:space="preserve">at Meriter: </w:t>
      </w:r>
      <w:r w:rsidRPr="00294E02">
        <w:rPr>
          <w:rFonts w:ascii="Garamond" w:hAnsi="Garamond" w:cs="Times"/>
          <w:szCs w:val="24"/>
        </w:rPr>
        <w:t>responsible for protocolling and interpreting vascular studies</w:t>
      </w:r>
      <w:r w:rsidRPr="00294E02">
        <w:rPr>
          <w:rFonts w:ascii="Garamond" w:hAnsi="Garamond" w:cs="Times"/>
          <w:b/>
          <w:szCs w:val="24"/>
        </w:rPr>
        <w:t xml:space="preserve"> </w:t>
      </w:r>
      <w:r w:rsidRPr="00294E02">
        <w:rPr>
          <w:rFonts w:ascii="Garamond" w:hAnsi="Garamond" w:cs="Times"/>
          <w:szCs w:val="24"/>
        </w:rPr>
        <w:t xml:space="preserve">on </w:t>
      </w:r>
      <w:r w:rsidR="00CA1544" w:rsidRPr="00294E02">
        <w:rPr>
          <w:rFonts w:ascii="Garamond" w:hAnsi="Garamond" w:cs="Times"/>
          <w:b/>
          <w:szCs w:val="24"/>
        </w:rPr>
        <w:t>weekdays during regular business hours</w:t>
      </w:r>
      <w:r w:rsidRPr="00294E02">
        <w:rPr>
          <w:rFonts w:ascii="Garamond" w:hAnsi="Garamond" w:cs="Times"/>
          <w:b/>
          <w:szCs w:val="24"/>
        </w:rPr>
        <w:t>.</w:t>
      </w:r>
    </w:p>
    <w:p w14:paraId="3A8AC144" w14:textId="30AD12AE" w:rsidR="000B15D0" w:rsidRPr="00294E02" w:rsidRDefault="000B15D0" w:rsidP="00255A0A">
      <w:pPr>
        <w:pStyle w:val="ListParagraph"/>
        <w:numPr>
          <w:ilvl w:val="0"/>
          <w:numId w:val="15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b/>
          <w:szCs w:val="24"/>
        </w:rPr>
        <w:t xml:space="preserve">IR </w:t>
      </w:r>
      <w:r w:rsidR="00CA1544" w:rsidRPr="00294E02">
        <w:rPr>
          <w:rFonts w:ascii="Garamond" w:hAnsi="Garamond" w:cs="Times"/>
          <w:b/>
          <w:szCs w:val="24"/>
        </w:rPr>
        <w:t>Resident</w:t>
      </w:r>
      <w:r w:rsidRPr="00294E02">
        <w:rPr>
          <w:rFonts w:ascii="Garamond" w:hAnsi="Garamond" w:cs="Times"/>
          <w:szCs w:val="24"/>
        </w:rPr>
        <w:t>: responsible for protocolling and interpreting vascular studies</w:t>
      </w:r>
      <w:r w:rsidRPr="00294E02">
        <w:rPr>
          <w:rFonts w:ascii="Garamond" w:hAnsi="Garamond" w:cs="Times"/>
          <w:b/>
          <w:szCs w:val="24"/>
        </w:rPr>
        <w:t xml:space="preserve"> </w:t>
      </w:r>
      <w:r w:rsidR="00CA1544" w:rsidRPr="00294E02">
        <w:rPr>
          <w:rFonts w:ascii="Garamond" w:hAnsi="Garamond" w:cs="Times"/>
          <w:b/>
          <w:bCs/>
          <w:szCs w:val="24"/>
        </w:rPr>
        <w:t>after hours</w:t>
      </w:r>
      <w:r w:rsidR="007E010F" w:rsidRPr="00294E02">
        <w:rPr>
          <w:rFonts w:ascii="Garamond" w:hAnsi="Garamond" w:cs="Times"/>
          <w:b/>
          <w:bCs/>
          <w:szCs w:val="24"/>
        </w:rPr>
        <w:t>/weekends</w:t>
      </w:r>
      <w:r w:rsidR="00436A6C" w:rsidRPr="00294E02">
        <w:rPr>
          <w:rFonts w:ascii="Garamond" w:hAnsi="Garamond" w:cs="Times"/>
          <w:szCs w:val="24"/>
        </w:rPr>
        <w:t>,</w:t>
      </w:r>
      <w:r w:rsidRPr="00294E02">
        <w:rPr>
          <w:rFonts w:ascii="Garamond" w:hAnsi="Garamond" w:cs="Times"/>
          <w:szCs w:val="24"/>
        </w:rPr>
        <w:t xml:space="preserve"> the IR </w:t>
      </w:r>
      <w:r w:rsidR="008C7545" w:rsidRPr="00294E02">
        <w:rPr>
          <w:rFonts w:ascii="Garamond" w:hAnsi="Garamond" w:cs="Times"/>
          <w:szCs w:val="24"/>
        </w:rPr>
        <w:t xml:space="preserve">faculty </w:t>
      </w:r>
      <w:r w:rsidRPr="00294E02">
        <w:rPr>
          <w:rFonts w:ascii="Garamond" w:hAnsi="Garamond" w:cs="Times"/>
          <w:szCs w:val="24"/>
        </w:rPr>
        <w:t>covering Meriter will staff these studies.</w:t>
      </w:r>
    </w:p>
    <w:p w14:paraId="78250F1D" w14:textId="65159285" w:rsidR="00686A15" w:rsidRPr="00294E02" w:rsidRDefault="00686A15" w:rsidP="00255A0A">
      <w:pPr>
        <w:pStyle w:val="ListParagraph"/>
        <w:numPr>
          <w:ilvl w:val="0"/>
          <w:numId w:val="15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b/>
          <w:szCs w:val="24"/>
        </w:rPr>
        <w:t>Community Vascular Readers</w:t>
      </w:r>
      <w:r w:rsidRPr="00294E02">
        <w:rPr>
          <w:rFonts w:ascii="Garamond" w:hAnsi="Garamond" w:cs="Times"/>
          <w:szCs w:val="24"/>
        </w:rPr>
        <w:t xml:space="preserve">: </w:t>
      </w:r>
      <w:r w:rsidR="00CA078E" w:rsidRPr="00294E02">
        <w:rPr>
          <w:rFonts w:ascii="Garamond" w:hAnsi="Garamond" w:cs="Times"/>
          <w:szCs w:val="24"/>
        </w:rPr>
        <w:t>(Drs. Borden, Meduri)</w:t>
      </w:r>
      <w:r w:rsidR="008C7545" w:rsidRPr="00294E02">
        <w:rPr>
          <w:rFonts w:ascii="Garamond" w:hAnsi="Garamond" w:cs="Times"/>
          <w:szCs w:val="24"/>
        </w:rPr>
        <w:t xml:space="preserve"> Will serve as a </w:t>
      </w:r>
      <w:proofErr w:type="spellStart"/>
      <w:r w:rsidR="008C7545" w:rsidRPr="00294E02">
        <w:rPr>
          <w:rFonts w:ascii="Garamond" w:hAnsi="Garamond" w:cs="Times"/>
          <w:szCs w:val="24"/>
        </w:rPr>
        <w:t>back up</w:t>
      </w:r>
      <w:proofErr w:type="spellEnd"/>
      <w:r w:rsidR="008C7545" w:rsidRPr="00294E02">
        <w:rPr>
          <w:rFonts w:ascii="Garamond" w:hAnsi="Garamond" w:cs="Times"/>
          <w:szCs w:val="24"/>
        </w:rPr>
        <w:t xml:space="preserve"> for the IR personnel in the event that</w:t>
      </w:r>
      <w:r w:rsidR="00660234" w:rsidRPr="00294E02">
        <w:rPr>
          <w:rFonts w:ascii="Garamond" w:hAnsi="Garamond" w:cs="Times"/>
          <w:szCs w:val="24"/>
        </w:rPr>
        <w:t xml:space="preserve"> all </w:t>
      </w:r>
      <w:r w:rsidR="00A3280A" w:rsidRPr="00294E02">
        <w:rPr>
          <w:rFonts w:ascii="Garamond" w:hAnsi="Garamond" w:cs="Times"/>
          <w:szCs w:val="24"/>
        </w:rPr>
        <w:t xml:space="preserve">IR staff </w:t>
      </w:r>
      <w:r w:rsidR="00660234" w:rsidRPr="00294E02">
        <w:rPr>
          <w:rFonts w:ascii="Garamond" w:hAnsi="Garamond" w:cs="Times"/>
          <w:szCs w:val="24"/>
        </w:rPr>
        <w:t xml:space="preserve">are unavailable or </w:t>
      </w:r>
      <w:r w:rsidR="008C7545" w:rsidRPr="00294E02">
        <w:rPr>
          <w:rFonts w:ascii="Garamond" w:hAnsi="Garamond" w:cs="Times"/>
          <w:szCs w:val="24"/>
        </w:rPr>
        <w:t xml:space="preserve">cannot feasibly stop what they are doing to answer protocol questions or provide a stat reading.  </w:t>
      </w:r>
    </w:p>
    <w:p w14:paraId="40C1BB54" w14:textId="77777777" w:rsidR="000C6D61" w:rsidRPr="00294E02" w:rsidRDefault="00255A0A" w:rsidP="00255A0A">
      <w:pPr>
        <w:contextualSpacing/>
        <w:rPr>
          <w:rFonts w:ascii="Garamond" w:hAnsi="Garamond" w:cs="Times"/>
          <w:b/>
          <w:szCs w:val="24"/>
          <w:u w:val="single"/>
        </w:rPr>
      </w:pPr>
      <w:r w:rsidRPr="00294E02">
        <w:rPr>
          <w:rFonts w:ascii="Garamond" w:hAnsi="Garamond" w:cs="Times"/>
          <w:b/>
          <w:szCs w:val="24"/>
          <w:u w:val="single"/>
        </w:rPr>
        <w:t>Workflow for vascular studies performed during working hours</w:t>
      </w:r>
    </w:p>
    <w:p w14:paraId="633C5FA7" w14:textId="77777777" w:rsidR="00150202" w:rsidRPr="00294E02" w:rsidRDefault="00900CD2" w:rsidP="00150202">
      <w:pPr>
        <w:pStyle w:val="ListParagraph"/>
        <w:numPr>
          <w:ilvl w:val="0"/>
          <w:numId w:val="23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 xml:space="preserve">Routine studies – </w:t>
      </w:r>
      <w:r w:rsidR="00DC73EA" w:rsidRPr="00294E02">
        <w:rPr>
          <w:rFonts w:ascii="Garamond" w:hAnsi="Garamond" w:cs="Times"/>
          <w:szCs w:val="24"/>
        </w:rPr>
        <w:t xml:space="preserve">these will </w:t>
      </w:r>
      <w:r w:rsidR="00150202" w:rsidRPr="00294E02">
        <w:rPr>
          <w:rFonts w:ascii="Garamond" w:hAnsi="Garamond" w:cs="Times"/>
          <w:szCs w:val="24"/>
        </w:rPr>
        <w:t xml:space="preserve">be assigned to </w:t>
      </w:r>
      <w:r w:rsidR="00DC73EA" w:rsidRPr="00294E02">
        <w:rPr>
          <w:rFonts w:ascii="Garamond" w:hAnsi="Garamond" w:cs="Times"/>
          <w:szCs w:val="24"/>
        </w:rPr>
        <w:t>the worklist “</w:t>
      </w:r>
      <w:r w:rsidR="00DC73EA" w:rsidRPr="00294E02">
        <w:rPr>
          <w:rFonts w:ascii="Garamond" w:hAnsi="Garamond" w:cs="Times"/>
          <w:b/>
          <w:szCs w:val="24"/>
        </w:rPr>
        <w:t>IR CTA MRA Read List</w:t>
      </w:r>
      <w:r w:rsidR="00946E2C" w:rsidRPr="00294E02">
        <w:rPr>
          <w:rFonts w:ascii="Garamond" w:hAnsi="Garamond" w:cs="Times"/>
          <w:szCs w:val="24"/>
        </w:rPr>
        <w:t>”</w:t>
      </w:r>
      <w:r w:rsidR="00874FEA" w:rsidRPr="00294E02">
        <w:rPr>
          <w:rFonts w:ascii="Garamond" w:hAnsi="Garamond" w:cs="Times"/>
          <w:szCs w:val="24"/>
        </w:rPr>
        <w:t xml:space="preserve"> (.read, </w:t>
      </w:r>
      <w:proofErr w:type="spellStart"/>
      <w:r w:rsidR="00874FEA" w:rsidRPr="00294E02">
        <w:rPr>
          <w:rFonts w:ascii="Garamond" w:hAnsi="Garamond" w:cs="Times"/>
          <w:szCs w:val="24"/>
        </w:rPr>
        <w:t>uwmf</w:t>
      </w:r>
      <w:proofErr w:type="spellEnd"/>
      <w:r w:rsidR="00874FEA" w:rsidRPr="00294E02">
        <w:rPr>
          <w:rFonts w:ascii="Garamond" w:hAnsi="Garamond" w:cs="Times"/>
          <w:szCs w:val="24"/>
        </w:rPr>
        <w:t xml:space="preserve"> </w:t>
      </w:r>
      <w:proofErr w:type="spellStart"/>
      <w:r w:rsidR="00874FEA" w:rsidRPr="00294E02">
        <w:rPr>
          <w:rFonts w:ascii="Garamond" w:hAnsi="Garamond" w:cs="Times"/>
          <w:szCs w:val="24"/>
        </w:rPr>
        <w:t>ir</w:t>
      </w:r>
      <w:proofErr w:type="spellEnd"/>
      <w:r w:rsidR="00874FEA" w:rsidRPr="00294E02">
        <w:rPr>
          <w:rFonts w:ascii="Garamond" w:hAnsi="Garamond" w:cs="Times"/>
          <w:szCs w:val="24"/>
        </w:rPr>
        <w:t xml:space="preserve"> </w:t>
      </w:r>
      <w:proofErr w:type="spellStart"/>
      <w:r w:rsidR="00874FEA" w:rsidRPr="00294E02">
        <w:rPr>
          <w:rFonts w:ascii="Garamond" w:hAnsi="Garamond" w:cs="Times"/>
          <w:szCs w:val="24"/>
        </w:rPr>
        <w:t>cta</w:t>
      </w:r>
      <w:proofErr w:type="spellEnd"/>
      <w:r w:rsidR="00874FEA" w:rsidRPr="00294E02">
        <w:rPr>
          <w:rFonts w:ascii="Garamond" w:hAnsi="Garamond" w:cs="Times"/>
          <w:szCs w:val="24"/>
        </w:rPr>
        <w:t xml:space="preserve"> </w:t>
      </w:r>
      <w:proofErr w:type="spellStart"/>
      <w:r w:rsidR="00874FEA" w:rsidRPr="00294E02">
        <w:rPr>
          <w:rFonts w:ascii="Garamond" w:hAnsi="Garamond" w:cs="Times"/>
          <w:szCs w:val="24"/>
        </w:rPr>
        <w:t>mra</w:t>
      </w:r>
      <w:proofErr w:type="spellEnd"/>
      <w:r w:rsidR="00874FEA" w:rsidRPr="00294E02">
        <w:rPr>
          <w:rFonts w:ascii="Garamond" w:hAnsi="Garamond" w:cs="Times"/>
          <w:szCs w:val="24"/>
        </w:rPr>
        <w:t>)</w:t>
      </w:r>
      <w:r w:rsidR="00946E2C" w:rsidRPr="00294E02">
        <w:rPr>
          <w:rFonts w:ascii="Garamond" w:hAnsi="Garamond" w:cs="Times"/>
          <w:szCs w:val="24"/>
        </w:rPr>
        <w:t>,</w:t>
      </w:r>
      <w:r w:rsidR="00DC73EA" w:rsidRPr="00294E02">
        <w:rPr>
          <w:rFonts w:ascii="Garamond" w:hAnsi="Garamond" w:cs="Times"/>
          <w:szCs w:val="24"/>
        </w:rPr>
        <w:t xml:space="preserve"> </w:t>
      </w:r>
      <w:r w:rsidR="00946E2C" w:rsidRPr="00294E02">
        <w:rPr>
          <w:rFonts w:ascii="Garamond" w:hAnsi="Garamond" w:cs="Times"/>
          <w:szCs w:val="24"/>
        </w:rPr>
        <w:t>t</w:t>
      </w:r>
      <w:r w:rsidR="00DC73EA" w:rsidRPr="00294E02">
        <w:rPr>
          <w:rFonts w:ascii="Garamond" w:hAnsi="Garamond" w:cs="Times"/>
          <w:szCs w:val="24"/>
        </w:rPr>
        <w:t>he vascular reader</w:t>
      </w:r>
      <w:r w:rsidR="00A00BC9" w:rsidRPr="00294E02">
        <w:rPr>
          <w:rFonts w:ascii="Garamond" w:hAnsi="Garamond" w:cs="Times"/>
          <w:szCs w:val="24"/>
        </w:rPr>
        <w:t xml:space="preserve"> </w:t>
      </w:r>
      <w:r w:rsidR="0036321E" w:rsidRPr="00294E02">
        <w:rPr>
          <w:rFonts w:ascii="Garamond" w:hAnsi="Garamond" w:cs="Times"/>
          <w:szCs w:val="24"/>
        </w:rPr>
        <w:t xml:space="preserve">is </w:t>
      </w:r>
      <w:r w:rsidR="00DC73EA" w:rsidRPr="00294E02">
        <w:rPr>
          <w:rFonts w:ascii="Garamond" w:hAnsi="Garamond" w:cs="Times"/>
          <w:szCs w:val="24"/>
        </w:rPr>
        <w:t>responsible for checking this list for studies to be read.</w:t>
      </w:r>
      <w:r w:rsidR="00D76DD4" w:rsidRPr="00294E02">
        <w:rPr>
          <w:rFonts w:ascii="Garamond" w:hAnsi="Garamond" w:cs="Times"/>
          <w:szCs w:val="24"/>
        </w:rPr>
        <w:t xml:space="preserve"> </w:t>
      </w:r>
    </w:p>
    <w:p w14:paraId="1E2E7737" w14:textId="77777777" w:rsidR="007A1BE3" w:rsidRPr="00294E02" w:rsidRDefault="00150202" w:rsidP="00150202">
      <w:pPr>
        <w:pStyle w:val="ListParagraph"/>
        <w:ind w:left="360"/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b/>
          <w:szCs w:val="24"/>
        </w:rPr>
        <w:t>*** Studies should not be assigned to an individual IR***</w:t>
      </w:r>
    </w:p>
    <w:p w14:paraId="77A041E2" w14:textId="77777777" w:rsidR="00900CD2" w:rsidRPr="00294E02" w:rsidRDefault="00900CD2" w:rsidP="00150202">
      <w:pPr>
        <w:pStyle w:val="ListParagraph"/>
        <w:numPr>
          <w:ilvl w:val="0"/>
          <w:numId w:val="23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>Emergent/urgent studies</w:t>
      </w:r>
    </w:p>
    <w:p w14:paraId="5A0C7130" w14:textId="77777777" w:rsidR="001C5BC7" w:rsidRPr="00294E02" w:rsidRDefault="001C5BC7" w:rsidP="001C5BC7">
      <w:pPr>
        <w:pStyle w:val="ListParagraph"/>
        <w:numPr>
          <w:ilvl w:val="0"/>
          <w:numId w:val="9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 xml:space="preserve">The technologist will first call the vascular </w:t>
      </w:r>
      <w:r w:rsidR="00A3280A" w:rsidRPr="00294E02">
        <w:rPr>
          <w:rFonts w:ascii="Garamond" w:hAnsi="Garamond" w:cs="Times"/>
          <w:szCs w:val="24"/>
        </w:rPr>
        <w:t xml:space="preserve">IR </w:t>
      </w:r>
      <w:r w:rsidRPr="00294E02">
        <w:rPr>
          <w:rFonts w:ascii="Garamond" w:hAnsi="Garamond" w:cs="Times"/>
          <w:szCs w:val="24"/>
        </w:rPr>
        <w:t>reader</w:t>
      </w:r>
    </w:p>
    <w:p w14:paraId="2A5F2278" w14:textId="77777777" w:rsidR="001C5BC7" w:rsidRPr="00294E02" w:rsidRDefault="001C5BC7" w:rsidP="001C5BC7">
      <w:pPr>
        <w:pStyle w:val="ListParagraph"/>
        <w:numPr>
          <w:ilvl w:val="0"/>
          <w:numId w:val="9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 xml:space="preserve">In the event that the vascular </w:t>
      </w:r>
      <w:r w:rsidR="00A3280A" w:rsidRPr="00294E02">
        <w:rPr>
          <w:rFonts w:ascii="Garamond" w:hAnsi="Garamond" w:cs="Times"/>
          <w:szCs w:val="24"/>
        </w:rPr>
        <w:t xml:space="preserve">IR </w:t>
      </w:r>
      <w:r w:rsidRPr="00294E02">
        <w:rPr>
          <w:rFonts w:ascii="Garamond" w:hAnsi="Garamond" w:cs="Times"/>
          <w:szCs w:val="24"/>
        </w:rPr>
        <w:t>reader is unavailable, the technologist will call the on-call IR resident/fellow</w:t>
      </w:r>
      <w:r w:rsidR="00A3280A" w:rsidRPr="00294E02">
        <w:rPr>
          <w:rFonts w:ascii="Garamond" w:hAnsi="Garamond" w:cs="Times"/>
          <w:szCs w:val="24"/>
        </w:rPr>
        <w:t xml:space="preserve"> (will need to page the fellow/resident directly)</w:t>
      </w:r>
    </w:p>
    <w:p w14:paraId="1EBA1BE1" w14:textId="00C1965C" w:rsidR="001C5BC7" w:rsidRPr="00294E02" w:rsidRDefault="001C5BC7" w:rsidP="001C5BC7">
      <w:pPr>
        <w:pStyle w:val="ListParagraph"/>
        <w:numPr>
          <w:ilvl w:val="0"/>
          <w:numId w:val="9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 xml:space="preserve">If the vascular </w:t>
      </w:r>
      <w:r w:rsidR="00A3280A" w:rsidRPr="00294E02">
        <w:rPr>
          <w:rFonts w:ascii="Garamond" w:hAnsi="Garamond" w:cs="Times"/>
          <w:szCs w:val="24"/>
        </w:rPr>
        <w:t xml:space="preserve">IR </w:t>
      </w:r>
      <w:r w:rsidRPr="00294E02">
        <w:rPr>
          <w:rFonts w:ascii="Garamond" w:hAnsi="Garamond" w:cs="Times"/>
          <w:szCs w:val="24"/>
        </w:rPr>
        <w:t>reader</w:t>
      </w:r>
      <w:r w:rsidR="002739C0" w:rsidRPr="00294E02">
        <w:rPr>
          <w:rFonts w:ascii="Garamond" w:hAnsi="Garamond" w:cs="Times"/>
          <w:szCs w:val="24"/>
        </w:rPr>
        <w:t xml:space="preserve"> and IR resident/fellow</w:t>
      </w:r>
      <w:r w:rsidRPr="00294E02">
        <w:rPr>
          <w:rFonts w:ascii="Garamond" w:hAnsi="Garamond" w:cs="Times"/>
          <w:szCs w:val="24"/>
        </w:rPr>
        <w:t xml:space="preserve"> is unavailable, it is acceptable to contact a Vascular reader from the Community section (Drs.</w:t>
      </w:r>
      <w:r w:rsidR="00C43BE3" w:rsidRPr="00294E02">
        <w:rPr>
          <w:rFonts w:ascii="Garamond" w:hAnsi="Garamond" w:cs="Times"/>
          <w:szCs w:val="24"/>
        </w:rPr>
        <w:t xml:space="preserve"> </w:t>
      </w:r>
      <w:r w:rsidRPr="00294E02">
        <w:rPr>
          <w:rFonts w:ascii="Garamond" w:hAnsi="Garamond" w:cs="Times"/>
          <w:szCs w:val="24"/>
        </w:rPr>
        <w:t xml:space="preserve">Borden, Meduri) to discuss or protocol a case. </w:t>
      </w:r>
    </w:p>
    <w:p w14:paraId="64CC48C0" w14:textId="77777777" w:rsidR="001C5BC7" w:rsidRPr="00294E02" w:rsidRDefault="001C5BC7" w:rsidP="001C5BC7">
      <w:pPr>
        <w:pStyle w:val="ListParagraph"/>
        <w:numPr>
          <w:ilvl w:val="0"/>
          <w:numId w:val="23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 xml:space="preserve">Contacting the </w:t>
      </w:r>
      <w:r w:rsidR="00AA74E7" w:rsidRPr="00294E02">
        <w:rPr>
          <w:rFonts w:ascii="Garamond" w:hAnsi="Garamond" w:cs="Times"/>
          <w:szCs w:val="24"/>
        </w:rPr>
        <w:t xml:space="preserve">Community </w:t>
      </w:r>
      <w:r w:rsidRPr="00294E02">
        <w:rPr>
          <w:rFonts w:ascii="Garamond" w:hAnsi="Garamond" w:cs="Times"/>
          <w:szCs w:val="24"/>
        </w:rPr>
        <w:t>Vascular Readers</w:t>
      </w:r>
    </w:p>
    <w:p w14:paraId="0C0FC891" w14:textId="22665DD0" w:rsidR="001C5BC7" w:rsidRPr="00294E02" w:rsidRDefault="001C5BC7" w:rsidP="001C5BC7">
      <w:pPr>
        <w:pStyle w:val="ListParagraph"/>
        <w:numPr>
          <w:ilvl w:val="0"/>
          <w:numId w:val="24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 xml:space="preserve">If the vascular </w:t>
      </w:r>
      <w:r w:rsidR="00A3280A" w:rsidRPr="00294E02">
        <w:rPr>
          <w:rFonts w:ascii="Garamond" w:hAnsi="Garamond" w:cs="Times"/>
          <w:szCs w:val="24"/>
        </w:rPr>
        <w:t xml:space="preserve">IR </w:t>
      </w:r>
      <w:r w:rsidRPr="00294E02">
        <w:rPr>
          <w:rFonts w:ascii="Garamond" w:hAnsi="Garamond" w:cs="Times"/>
          <w:szCs w:val="24"/>
        </w:rPr>
        <w:t>reader is unavailable, it is acceptable for the technologist to contact a vascular reader from the Community section (Drs.</w:t>
      </w:r>
      <w:r w:rsidR="00C43BE3" w:rsidRPr="00294E02">
        <w:rPr>
          <w:rFonts w:ascii="Garamond" w:hAnsi="Garamond" w:cs="Times"/>
          <w:szCs w:val="24"/>
        </w:rPr>
        <w:t xml:space="preserve"> </w:t>
      </w:r>
      <w:r w:rsidRPr="00294E02">
        <w:rPr>
          <w:rFonts w:ascii="Garamond" w:hAnsi="Garamond" w:cs="Times"/>
          <w:szCs w:val="24"/>
        </w:rPr>
        <w:t xml:space="preserve">Borden, Meduri) to discuss or protocol a case if they are available/on-schedule. </w:t>
      </w:r>
    </w:p>
    <w:p w14:paraId="548E1BD8" w14:textId="77777777" w:rsidR="001C5BC7" w:rsidRPr="00294E02" w:rsidRDefault="001C5BC7" w:rsidP="001C5BC7">
      <w:pPr>
        <w:pStyle w:val="ListParagraph"/>
        <w:numPr>
          <w:ilvl w:val="0"/>
          <w:numId w:val="24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 xml:space="preserve">The </w:t>
      </w:r>
      <w:r w:rsidR="00AA74E7" w:rsidRPr="00294E02">
        <w:rPr>
          <w:rFonts w:ascii="Garamond" w:hAnsi="Garamond" w:cs="Times"/>
          <w:szCs w:val="24"/>
        </w:rPr>
        <w:t>Community Vascular readers can choose to read the case they were consulted for by telling the technologist to assign to their name. If they do not/cannot read the case, the case will be assigned to the “IR CTA MRA Read List.”</w:t>
      </w:r>
      <w:r w:rsidRPr="00294E02">
        <w:rPr>
          <w:rFonts w:ascii="Garamond" w:hAnsi="Garamond" w:cs="Times"/>
          <w:szCs w:val="24"/>
        </w:rPr>
        <w:t xml:space="preserve"> </w:t>
      </w:r>
    </w:p>
    <w:p w14:paraId="6ACF1E02" w14:textId="37C550B1" w:rsidR="00900CD2" w:rsidRPr="00294E02" w:rsidRDefault="00255A0A" w:rsidP="00255A0A">
      <w:pPr>
        <w:contextualSpacing/>
        <w:rPr>
          <w:rFonts w:ascii="Garamond" w:hAnsi="Garamond" w:cs="Times"/>
          <w:b/>
          <w:szCs w:val="24"/>
          <w:u w:val="single"/>
        </w:rPr>
      </w:pPr>
      <w:r w:rsidRPr="00294E02">
        <w:rPr>
          <w:rFonts w:ascii="Garamond" w:hAnsi="Garamond" w:cs="Times"/>
          <w:b/>
          <w:szCs w:val="24"/>
          <w:u w:val="single"/>
        </w:rPr>
        <w:t>Workflow for vascular studies performed after hours</w:t>
      </w:r>
      <w:r w:rsidR="007E010F" w:rsidRPr="00294E02">
        <w:rPr>
          <w:rFonts w:ascii="Garamond" w:hAnsi="Garamond" w:cs="Times"/>
          <w:b/>
          <w:bCs/>
          <w:szCs w:val="24"/>
          <w:u w:val="single"/>
        </w:rPr>
        <w:t>/weekends</w:t>
      </w:r>
    </w:p>
    <w:p w14:paraId="245F8AA9" w14:textId="77777777" w:rsidR="008562AD" w:rsidRPr="00294E02" w:rsidRDefault="0026609E" w:rsidP="00150202">
      <w:pPr>
        <w:pStyle w:val="ListParagraph"/>
        <w:numPr>
          <w:ilvl w:val="0"/>
          <w:numId w:val="19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 xml:space="preserve">Routine studies – these will </w:t>
      </w:r>
      <w:r w:rsidR="00150202" w:rsidRPr="00294E02">
        <w:rPr>
          <w:rFonts w:ascii="Garamond" w:hAnsi="Garamond" w:cs="Times"/>
          <w:szCs w:val="24"/>
        </w:rPr>
        <w:t xml:space="preserve">be assigned to </w:t>
      </w:r>
      <w:r w:rsidRPr="00294E02">
        <w:rPr>
          <w:rFonts w:ascii="Garamond" w:hAnsi="Garamond" w:cs="Times"/>
          <w:szCs w:val="24"/>
        </w:rPr>
        <w:t>the worklist “</w:t>
      </w:r>
      <w:r w:rsidRPr="00294E02">
        <w:rPr>
          <w:rFonts w:ascii="Garamond" w:hAnsi="Garamond" w:cs="Times"/>
          <w:b/>
          <w:szCs w:val="24"/>
        </w:rPr>
        <w:t>IR CTA MRA Read List</w:t>
      </w:r>
      <w:r w:rsidRPr="00294E02">
        <w:rPr>
          <w:rFonts w:ascii="Garamond" w:hAnsi="Garamond" w:cs="Times"/>
          <w:szCs w:val="24"/>
        </w:rPr>
        <w:t xml:space="preserve">” </w:t>
      </w:r>
      <w:r w:rsidR="00874FEA" w:rsidRPr="00294E02">
        <w:rPr>
          <w:rFonts w:ascii="Garamond" w:hAnsi="Garamond" w:cs="Times"/>
          <w:szCs w:val="24"/>
        </w:rPr>
        <w:t xml:space="preserve">(.read, </w:t>
      </w:r>
      <w:proofErr w:type="spellStart"/>
      <w:r w:rsidR="00874FEA" w:rsidRPr="00294E02">
        <w:rPr>
          <w:rFonts w:ascii="Garamond" w:hAnsi="Garamond" w:cs="Times"/>
          <w:szCs w:val="24"/>
        </w:rPr>
        <w:t>uwmf</w:t>
      </w:r>
      <w:proofErr w:type="spellEnd"/>
      <w:r w:rsidR="00874FEA" w:rsidRPr="00294E02">
        <w:rPr>
          <w:rFonts w:ascii="Garamond" w:hAnsi="Garamond" w:cs="Times"/>
          <w:szCs w:val="24"/>
        </w:rPr>
        <w:t xml:space="preserve"> </w:t>
      </w:r>
      <w:proofErr w:type="spellStart"/>
      <w:r w:rsidR="00874FEA" w:rsidRPr="00294E02">
        <w:rPr>
          <w:rFonts w:ascii="Garamond" w:hAnsi="Garamond" w:cs="Times"/>
          <w:szCs w:val="24"/>
        </w:rPr>
        <w:t>ir</w:t>
      </w:r>
      <w:proofErr w:type="spellEnd"/>
      <w:r w:rsidR="00874FEA" w:rsidRPr="00294E02">
        <w:rPr>
          <w:rFonts w:ascii="Garamond" w:hAnsi="Garamond" w:cs="Times"/>
          <w:szCs w:val="24"/>
        </w:rPr>
        <w:t xml:space="preserve"> </w:t>
      </w:r>
      <w:proofErr w:type="spellStart"/>
      <w:r w:rsidR="00874FEA" w:rsidRPr="00294E02">
        <w:rPr>
          <w:rFonts w:ascii="Garamond" w:hAnsi="Garamond" w:cs="Times"/>
          <w:szCs w:val="24"/>
        </w:rPr>
        <w:t>cta</w:t>
      </w:r>
      <w:proofErr w:type="spellEnd"/>
      <w:r w:rsidR="00874FEA" w:rsidRPr="00294E02">
        <w:rPr>
          <w:rFonts w:ascii="Garamond" w:hAnsi="Garamond" w:cs="Times"/>
          <w:szCs w:val="24"/>
        </w:rPr>
        <w:t xml:space="preserve"> </w:t>
      </w:r>
      <w:proofErr w:type="spellStart"/>
      <w:r w:rsidR="00874FEA" w:rsidRPr="00294E02">
        <w:rPr>
          <w:rFonts w:ascii="Garamond" w:hAnsi="Garamond" w:cs="Times"/>
          <w:szCs w:val="24"/>
        </w:rPr>
        <w:t>mra</w:t>
      </w:r>
      <w:proofErr w:type="spellEnd"/>
      <w:r w:rsidR="00874FEA" w:rsidRPr="00294E02">
        <w:rPr>
          <w:rFonts w:ascii="Garamond" w:hAnsi="Garamond" w:cs="Times"/>
          <w:szCs w:val="24"/>
        </w:rPr>
        <w:t xml:space="preserve">) </w:t>
      </w:r>
      <w:r w:rsidRPr="00294E02">
        <w:rPr>
          <w:rFonts w:ascii="Garamond" w:hAnsi="Garamond" w:cs="Times"/>
          <w:szCs w:val="24"/>
        </w:rPr>
        <w:t xml:space="preserve">and will be read the next business day by vascular </w:t>
      </w:r>
      <w:r w:rsidR="00A3280A" w:rsidRPr="00294E02">
        <w:rPr>
          <w:rFonts w:ascii="Garamond" w:hAnsi="Garamond" w:cs="Times"/>
          <w:szCs w:val="24"/>
        </w:rPr>
        <w:t xml:space="preserve">IR </w:t>
      </w:r>
      <w:r w:rsidRPr="00294E02">
        <w:rPr>
          <w:rFonts w:ascii="Garamond" w:hAnsi="Garamond" w:cs="Times"/>
          <w:szCs w:val="24"/>
        </w:rPr>
        <w:t xml:space="preserve">reader.  </w:t>
      </w:r>
    </w:p>
    <w:p w14:paraId="26BF2C30" w14:textId="65AC7709" w:rsidR="00150202" w:rsidRPr="00294E02" w:rsidRDefault="00150202" w:rsidP="00150202">
      <w:pPr>
        <w:pStyle w:val="ListParagraph"/>
        <w:numPr>
          <w:ilvl w:val="0"/>
          <w:numId w:val="19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b/>
          <w:szCs w:val="24"/>
        </w:rPr>
        <w:t>*** Studies should not be assigned to an individual IR***</w:t>
      </w:r>
    </w:p>
    <w:p w14:paraId="0F0EF1DA" w14:textId="77777777" w:rsidR="00900CD2" w:rsidRPr="00294E02" w:rsidRDefault="00900CD2" w:rsidP="00972AF2">
      <w:pPr>
        <w:pStyle w:val="ListParagraph"/>
        <w:numPr>
          <w:ilvl w:val="0"/>
          <w:numId w:val="19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>Emergent/urgent studies</w:t>
      </w:r>
    </w:p>
    <w:p w14:paraId="4B60E574" w14:textId="69136D33" w:rsidR="0026609E" w:rsidRPr="00294E02" w:rsidRDefault="0026609E" w:rsidP="00972AF2">
      <w:pPr>
        <w:pStyle w:val="ListParagraph"/>
        <w:numPr>
          <w:ilvl w:val="0"/>
          <w:numId w:val="20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>The technologist will call the on-call IR resident to prelim</w:t>
      </w:r>
      <w:r w:rsidR="002409B9" w:rsidRPr="00294E02">
        <w:rPr>
          <w:rFonts w:ascii="Garamond" w:hAnsi="Garamond" w:cs="Times"/>
          <w:szCs w:val="24"/>
        </w:rPr>
        <w:t>inarily interpret</w:t>
      </w:r>
      <w:r w:rsidRPr="00294E02">
        <w:rPr>
          <w:rFonts w:ascii="Garamond" w:hAnsi="Garamond" w:cs="Times"/>
          <w:szCs w:val="24"/>
        </w:rPr>
        <w:t xml:space="preserve"> the study.  T</w:t>
      </w:r>
      <w:r w:rsidR="00DC73EA" w:rsidRPr="00294E02">
        <w:rPr>
          <w:rFonts w:ascii="Garamond" w:hAnsi="Garamond" w:cs="Times"/>
          <w:szCs w:val="24"/>
        </w:rPr>
        <w:t xml:space="preserve">he </w:t>
      </w:r>
      <w:r w:rsidRPr="00294E02">
        <w:rPr>
          <w:rFonts w:ascii="Garamond" w:hAnsi="Garamond" w:cs="Times"/>
          <w:szCs w:val="24"/>
        </w:rPr>
        <w:t xml:space="preserve">on-call </w:t>
      </w:r>
      <w:r w:rsidR="00DC73EA" w:rsidRPr="00294E02">
        <w:rPr>
          <w:rFonts w:ascii="Garamond" w:hAnsi="Garamond" w:cs="Times"/>
          <w:szCs w:val="24"/>
        </w:rPr>
        <w:t xml:space="preserve">IR </w:t>
      </w:r>
      <w:r w:rsidRPr="00294E02">
        <w:rPr>
          <w:rFonts w:ascii="Garamond" w:hAnsi="Garamond" w:cs="Times"/>
          <w:szCs w:val="24"/>
        </w:rPr>
        <w:t>attending will staff these studies.</w:t>
      </w:r>
    </w:p>
    <w:p w14:paraId="5F4F61E4" w14:textId="77777777" w:rsidR="002739C0" w:rsidRPr="00294E02" w:rsidRDefault="00A3280A" w:rsidP="002739C0">
      <w:pPr>
        <w:pStyle w:val="ListParagraph"/>
        <w:numPr>
          <w:ilvl w:val="0"/>
          <w:numId w:val="20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 xml:space="preserve">If </w:t>
      </w:r>
      <w:r w:rsidR="00984498" w:rsidRPr="00294E02">
        <w:rPr>
          <w:rFonts w:ascii="Garamond" w:hAnsi="Garamond" w:cs="Times"/>
          <w:szCs w:val="24"/>
        </w:rPr>
        <w:t xml:space="preserve">the IR attending is </w:t>
      </w:r>
      <w:r w:rsidRPr="00294E02">
        <w:rPr>
          <w:rFonts w:ascii="Garamond" w:hAnsi="Garamond" w:cs="Times"/>
          <w:szCs w:val="24"/>
        </w:rPr>
        <w:t xml:space="preserve">unable to </w:t>
      </w:r>
      <w:r w:rsidR="00984498" w:rsidRPr="00294E02">
        <w:rPr>
          <w:rFonts w:ascii="Garamond" w:hAnsi="Garamond" w:cs="Times"/>
          <w:szCs w:val="24"/>
        </w:rPr>
        <w:t>complet</w:t>
      </w:r>
      <w:r w:rsidRPr="00294E02">
        <w:rPr>
          <w:rFonts w:ascii="Garamond" w:hAnsi="Garamond" w:cs="Times"/>
          <w:szCs w:val="24"/>
        </w:rPr>
        <w:t>e</w:t>
      </w:r>
      <w:r w:rsidR="00984498" w:rsidRPr="00294E02">
        <w:rPr>
          <w:rFonts w:ascii="Garamond" w:hAnsi="Garamond" w:cs="Times"/>
          <w:szCs w:val="24"/>
        </w:rPr>
        <w:t xml:space="preserve"> in-process cases on his own, the on-call IR fellow/resident will be expected to scrub out at the earliest </w:t>
      </w:r>
      <w:r w:rsidR="00516689" w:rsidRPr="00294E02">
        <w:rPr>
          <w:rFonts w:ascii="Garamond" w:hAnsi="Garamond" w:cs="Times"/>
          <w:szCs w:val="24"/>
        </w:rPr>
        <w:t xml:space="preserve">feasible </w:t>
      </w:r>
      <w:r w:rsidR="00984498" w:rsidRPr="00294E02">
        <w:rPr>
          <w:rFonts w:ascii="Garamond" w:hAnsi="Garamond" w:cs="Times"/>
          <w:szCs w:val="24"/>
        </w:rPr>
        <w:t xml:space="preserve">time to address </w:t>
      </w:r>
      <w:r w:rsidR="00F367CB" w:rsidRPr="00294E02">
        <w:rPr>
          <w:rFonts w:ascii="Garamond" w:hAnsi="Garamond" w:cs="Times"/>
          <w:szCs w:val="24"/>
        </w:rPr>
        <w:t xml:space="preserve">emergent </w:t>
      </w:r>
      <w:r w:rsidR="00516689" w:rsidRPr="00294E02">
        <w:rPr>
          <w:rFonts w:ascii="Garamond" w:hAnsi="Garamond" w:cs="Times"/>
          <w:szCs w:val="24"/>
        </w:rPr>
        <w:t xml:space="preserve">vascular </w:t>
      </w:r>
      <w:r w:rsidR="00984498" w:rsidRPr="00294E02">
        <w:rPr>
          <w:rFonts w:ascii="Garamond" w:hAnsi="Garamond" w:cs="Times"/>
          <w:szCs w:val="24"/>
        </w:rPr>
        <w:t xml:space="preserve">studies.  </w:t>
      </w:r>
    </w:p>
    <w:p w14:paraId="036B3E00" w14:textId="77777777" w:rsidR="00972AF2" w:rsidRPr="00294E02" w:rsidRDefault="00C3374E" w:rsidP="00972AF2">
      <w:pPr>
        <w:contextualSpacing/>
        <w:rPr>
          <w:rFonts w:ascii="Garamond" w:hAnsi="Garamond" w:cs="Times"/>
          <w:b/>
          <w:szCs w:val="24"/>
          <w:u w:val="single"/>
        </w:rPr>
      </w:pPr>
      <w:r w:rsidRPr="00294E02">
        <w:rPr>
          <w:rFonts w:ascii="Garamond" w:hAnsi="Garamond" w:cs="Times"/>
          <w:b/>
          <w:szCs w:val="24"/>
          <w:u w:val="single"/>
        </w:rPr>
        <w:t>How to contact the vascular reader</w:t>
      </w:r>
    </w:p>
    <w:p w14:paraId="44363521" w14:textId="77777777" w:rsidR="00C3374E" w:rsidRPr="00294E02" w:rsidRDefault="00C3374E" w:rsidP="00972AF2">
      <w:pPr>
        <w:pStyle w:val="ListParagraph"/>
        <w:numPr>
          <w:ilvl w:val="0"/>
          <w:numId w:val="22"/>
        </w:numPr>
        <w:spacing w:after="0"/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>IR at Meriter</w:t>
      </w:r>
      <w:r w:rsidR="00972AF2" w:rsidRPr="00294E02">
        <w:rPr>
          <w:rFonts w:ascii="Garamond" w:hAnsi="Garamond" w:cs="Times"/>
          <w:szCs w:val="24"/>
        </w:rPr>
        <w:t xml:space="preserve"> – call Meriter hospital switchboard at 608-417-6000</w:t>
      </w:r>
    </w:p>
    <w:p w14:paraId="34E8C201" w14:textId="3C5FF7AF" w:rsidR="00555DD6" w:rsidRPr="00294E02" w:rsidRDefault="00555DD6" w:rsidP="00972AF2">
      <w:pPr>
        <w:pStyle w:val="ListParagraph"/>
        <w:numPr>
          <w:ilvl w:val="0"/>
          <w:numId w:val="22"/>
        </w:numPr>
        <w:spacing w:after="0"/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 xml:space="preserve">IR resident </w:t>
      </w:r>
      <w:r w:rsidRPr="00294E02">
        <w:rPr>
          <w:rFonts w:ascii="Garamond" w:hAnsi="Garamond" w:cs="Times"/>
          <w:b/>
          <w:szCs w:val="24"/>
        </w:rPr>
        <w:t>after hours</w:t>
      </w:r>
      <w:r w:rsidR="00075540" w:rsidRPr="00294E02">
        <w:rPr>
          <w:rFonts w:ascii="Garamond" w:hAnsi="Garamond" w:cs="Times"/>
          <w:b/>
          <w:szCs w:val="24"/>
        </w:rPr>
        <w:t xml:space="preserve"> </w:t>
      </w:r>
      <w:r w:rsidR="00075540" w:rsidRPr="00294E02">
        <w:rPr>
          <w:rFonts w:ascii="Garamond" w:hAnsi="Garamond" w:cs="Times"/>
          <w:szCs w:val="24"/>
        </w:rPr>
        <w:t>- call UW Hospital switchboard at 608-262-2122 and have the operator page the on-call IR resident or fellow</w:t>
      </w:r>
    </w:p>
    <w:p w14:paraId="2018BD58" w14:textId="203AD2C8" w:rsidR="00241744" w:rsidRPr="00294E02" w:rsidRDefault="002739C0" w:rsidP="00972AF2">
      <w:pPr>
        <w:pStyle w:val="ListParagraph"/>
        <w:numPr>
          <w:ilvl w:val="0"/>
          <w:numId w:val="22"/>
        </w:numPr>
        <w:spacing w:after="0"/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lastRenderedPageBreak/>
        <w:t>Community Vascular readers can be reached at their assigned workstation numbers per Community Section schedule</w:t>
      </w:r>
      <w:r w:rsidR="000B62D2" w:rsidRPr="00294E02">
        <w:rPr>
          <w:rFonts w:ascii="Garamond" w:hAnsi="Garamond" w:cs="Times"/>
          <w:szCs w:val="24"/>
        </w:rPr>
        <w:t xml:space="preserve"> </w:t>
      </w:r>
      <w:r w:rsidR="000B62D2" w:rsidRPr="00294E02">
        <w:rPr>
          <w:rFonts w:ascii="Garamond" w:hAnsi="Garamond" w:cs="Times"/>
          <w:b/>
          <w:szCs w:val="24"/>
        </w:rPr>
        <w:t>during business hours</w:t>
      </w:r>
      <w:r w:rsidR="003D51AE" w:rsidRPr="00294E02">
        <w:rPr>
          <w:rFonts w:ascii="Garamond" w:hAnsi="Garamond" w:cs="Times"/>
          <w:b/>
          <w:szCs w:val="24"/>
        </w:rPr>
        <w:t>.</w:t>
      </w:r>
      <w:r w:rsidR="003D51AE" w:rsidRPr="00294E02">
        <w:rPr>
          <w:rFonts w:ascii="Garamond" w:hAnsi="Garamond" w:cs="Times"/>
          <w:szCs w:val="24"/>
        </w:rPr>
        <w:t xml:space="preserve"> Can contact Radiologist specialist, at 608-</w:t>
      </w:r>
      <w:r w:rsidR="000B62D2" w:rsidRPr="00294E02">
        <w:rPr>
          <w:rFonts w:ascii="Garamond" w:hAnsi="Garamond" w:cs="Times"/>
          <w:szCs w:val="24"/>
        </w:rPr>
        <w:t xml:space="preserve">417-7164 if assistance locating a Community Vascular reader is needed. </w:t>
      </w:r>
      <w:r w:rsidRPr="00294E02">
        <w:rPr>
          <w:rFonts w:ascii="Garamond" w:hAnsi="Garamond" w:cs="Times"/>
          <w:szCs w:val="24"/>
        </w:rPr>
        <w:t xml:space="preserve"> </w:t>
      </w:r>
    </w:p>
    <w:p w14:paraId="46E48F4D" w14:textId="77777777" w:rsidR="00241744" w:rsidRPr="00294E02" w:rsidRDefault="00241744" w:rsidP="00972AF2">
      <w:pPr>
        <w:contextualSpacing/>
        <w:rPr>
          <w:rFonts w:ascii="Garamond" w:hAnsi="Garamond" w:cs="Times"/>
          <w:b/>
          <w:szCs w:val="24"/>
          <w:u w:val="single"/>
        </w:rPr>
      </w:pPr>
    </w:p>
    <w:p w14:paraId="18CC8C7B" w14:textId="702497E8" w:rsidR="00F367CB" w:rsidRPr="00294E02" w:rsidRDefault="00F367CB" w:rsidP="00972AF2">
      <w:pPr>
        <w:contextualSpacing/>
        <w:rPr>
          <w:rFonts w:ascii="Garamond" w:hAnsi="Garamond" w:cs="Times"/>
          <w:b/>
          <w:szCs w:val="24"/>
          <w:u w:val="single"/>
        </w:rPr>
      </w:pPr>
      <w:r w:rsidRPr="00294E02">
        <w:rPr>
          <w:rFonts w:ascii="Garamond" w:hAnsi="Garamond" w:cs="Times"/>
          <w:b/>
          <w:szCs w:val="24"/>
          <w:u w:val="single"/>
        </w:rPr>
        <w:t>List of facilities</w:t>
      </w:r>
      <w:r w:rsidR="00D61F88" w:rsidRPr="00294E02">
        <w:rPr>
          <w:rFonts w:ascii="Garamond" w:hAnsi="Garamond" w:cs="Times"/>
          <w:b/>
          <w:szCs w:val="24"/>
          <w:u w:val="single"/>
        </w:rPr>
        <w:t xml:space="preserve"> </w:t>
      </w:r>
      <w:r w:rsidR="00D61F88" w:rsidRPr="00294E02">
        <w:rPr>
          <w:rFonts w:ascii="Garamond" w:hAnsi="Garamond" w:cs="Times"/>
          <w:b/>
          <w:szCs w:val="24"/>
        </w:rPr>
        <w:t>(in approximate order of study volume)</w:t>
      </w:r>
    </w:p>
    <w:p w14:paraId="7A36141C" w14:textId="77777777" w:rsidR="00F367CB" w:rsidRPr="00294E02" w:rsidRDefault="00F367CB" w:rsidP="00D119B9">
      <w:pPr>
        <w:pStyle w:val="ListParagraph"/>
        <w:numPr>
          <w:ilvl w:val="0"/>
          <w:numId w:val="18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>Meriter Hospital</w:t>
      </w:r>
    </w:p>
    <w:p w14:paraId="07AE76AD" w14:textId="77777777" w:rsidR="00F367CB" w:rsidRPr="00294E02" w:rsidRDefault="00F367CB" w:rsidP="00D119B9">
      <w:pPr>
        <w:pStyle w:val="ListParagraph"/>
        <w:numPr>
          <w:ilvl w:val="0"/>
          <w:numId w:val="18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>UWMF 1 South Park Clinic</w:t>
      </w:r>
    </w:p>
    <w:p w14:paraId="4B0B921B" w14:textId="77777777" w:rsidR="00F367CB" w:rsidRPr="00294E02" w:rsidRDefault="00F367CB" w:rsidP="00D119B9">
      <w:pPr>
        <w:pStyle w:val="ListParagraph"/>
        <w:numPr>
          <w:ilvl w:val="0"/>
          <w:numId w:val="18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>Mile Bluff Medical Center (Mauston)</w:t>
      </w:r>
    </w:p>
    <w:p w14:paraId="15F0E5AF" w14:textId="77777777" w:rsidR="00F367CB" w:rsidRPr="00294E02" w:rsidRDefault="00F367CB" w:rsidP="00D119B9">
      <w:pPr>
        <w:pStyle w:val="ListParagraph"/>
        <w:numPr>
          <w:ilvl w:val="0"/>
          <w:numId w:val="18"/>
        </w:numPr>
        <w:rPr>
          <w:rFonts w:ascii="Garamond" w:hAnsi="Garamond" w:cs="Times"/>
          <w:szCs w:val="24"/>
        </w:rPr>
      </w:pPr>
      <w:r w:rsidRPr="00294E02">
        <w:rPr>
          <w:rFonts w:ascii="Garamond" w:hAnsi="Garamond" w:cs="Times"/>
          <w:szCs w:val="24"/>
        </w:rPr>
        <w:t>Fort Atkinson Hospital</w:t>
      </w:r>
    </w:p>
    <w:p w14:paraId="55A8362D" w14:textId="77777777" w:rsidR="008C7545" w:rsidRPr="00294E02" w:rsidRDefault="00F367CB" w:rsidP="008C7545">
      <w:pPr>
        <w:pStyle w:val="ListParagraph"/>
        <w:numPr>
          <w:ilvl w:val="0"/>
          <w:numId w:val="18"/>
        </w:numPr>
        <w:rPr>
          <w:rFonts w:ascii="Garamond" w:hAnsi="Garamond"/>
          <w:b/>
          <w:szCs w:val="24"/>
          <w:u w:val="single"/>
        </w:rPr>
      </w:pPr>
      <w:r w:rsidRPr="00294E02">
        <w:rPr>
          <w:rFonts w:ascii="Garamond" w:hAnsi="Garamond" w:cs="Times"/>
          <w:szCs w:val="24"/>
        </w:rPr>
        <w:t>Richland Center Hospital</w:t>
      </w:r>
    </w:p>
    <w:p w14:paraId="313340C1" w14:textId="1ADE0323" w:rsidR="00F10B24" w:rsidRPr="00294E02" w:rsidRDefault="00F10B24" w:rsidP="00F10B24">
      <w:pPr>
        <w:rPr>
          <w:rFonts w:ascii="Garamond" w:hAnsi="Garamond"/>
          <w:b/>
          <w:szCs w:val="24"/>
          <w:u w:val="single"/>
        </w:rPr>
      </w:pPr>
      <w:r w:rsidRPr="00294E02">
        <w:rPr>
          <w:rFonts w:ascii="Garamond" w:hAnsi="Garamond"/>
          <w:b/>
          <w:szCs w:val="24"/>
          <w:u w:val="single"/>
        </w:rPr>
        <w:t>Who reads the vascular studies performed at Meriter, 1SP, Fort Atkinson, Mauston, Richland Center?</w:t>
      </w:r>
    </w:p>
    <w:p w14:paraId="1647EEE1" w14:textId="77777777" w:rsidR="00F10B24" w:rsidRPr="00294E02" w:rsidRDefault="00F10B24" w:rsidP="00F10B24">
      <w:pPr>
        <w:rPr>
          <w:rFonts w:ascii="Garamond" w:hAnsi="Garamond"/>
          <w:b/>
          <w:bCs/>
          <w:szCs w:val="24"/>
          <w:u w:val="single"/>
        </w:rPr>
      </w:pPr>
      <w:r w:rsidRPr="00294E02">
        <w:rPr>
          <w:rFonts w:ascii="Garamond" w:hAnsi="Garamond"/>
          <w:b/>
          <w:bCs/>
          <w:szCs w:val="24"/>
          <w:u w:val="single"/>
        </w:rPr>
        <w:t>Community Section</w:t>
      </w:r>
    </w:p>
    <w:p w14:paraId="60A3DB25" w14:textId="77777777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 xml:space="preserve">CTA/MRA head and neck </w:t>
      </w:r>
    </w:p>
    <w:p w14:paraId="091AF722" w14:textId="77777777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>CT</w:t>
      </w:r>
      <w:r w:rsidR="000A433A" w:rsidRPr="00294E02">
        <w:rPr>
          <w:rFonts w:ascii="Garamond" w:hAnsi="Garamond"/>
          <w:szCs w:val="24"/>
        </w:rPr>
        <w:t>A</w:t>
      </w:r>
      <w:r w:rsidRPr="00294E02">
        <w:rPr>
          <w:rFonts w:ascii="Garamond" w:hAnsi="Garamond"/>
          <w:szCs w:val="24"/>
        </w:rPr>
        <w:t>/MR</w:t>
      </w:r>
      <w:r w:rsidR="000A433A" w:rsidRPr="00294E02">
        <w:rPr>
          <w:rFonts w:ascii="Garamond" w:hAnsi="Garamond"/>
          <w:szCs w:val="24"/>
        </w:rPr>
        <w:t>A</w:t>
      </w:r>
      <w:r w:rsidRPr="00294E02">
        <w:rPr>
          <w:rFonts w:ascii="Garamond" w:hAnsi="Garamond"/>
          <w:szCs w:val="24"/>
        </w:rPr>
        <w:t xml:space="preserve"> pulmonary angiography ("PE CT</w:t>
      </w:r>
      <w:r w:rsidR="000A433A" w:rsidRPr="00294E02">
        <w:rPr>
          <w:rFonts w:ascii="Garamond" w:hAnsi="Garamond"/>
          <w:szCs w:val="24"/>
        </w:rPr>
        <w:t>A/MRA</w:t>
      </w:r>
      <w:r w:rsidRPr="00294E02">
        <w:rPr>
          <w:rFonts w:ascii="Garamond" w:hAnsi="Garamond"/>
          <w:szCs w:val="24"/>
        </w:rPr>
        <w:t>")</w:t>
      </w:r>
      <w:r w:rsidR="000A433A" w:rsidRPr="00294E02">
        <w:rPr>
          <w:rFonts w:ascii="Garamond" w:hAnsi="Garamond"/>
          <w:szCs w:val="24"/>
        </w:rPr>
        <w:t xml:space="preserve"> – including </w:t>
      </w:r>
      <w:r w:rsidR="00273A7C" w:rsidRPr="00294E02">
        <w:rPr>
          <w:rFonts w:ascii="Garamond" w:hAnsi="Garamond"/>
          <w:szCs w:val="24"/>
        </w:rPr>
        <w:t xml:space="preserve">MRA Chest with </w:t>
      </w:r>
      <w:proofErr w:type="spellStart"/>
      <w:r w:rsidR="000A433A" w:rsidRPr="00294E02">
        <w:rPr>
          <w:rFonts w:ascii="Garamond" w:hAnsi="Garamond"/>
          <w:szCs w:val="24"/>
        </w:rPr>
        <w:t>ferumoxytol</w:t>
      </w:r>
      <w:proofErr w:type="spellEnd"/>
      <w:r w:rsidR="000A433A" w:rsidRPr="00294E02">
        <w:rPr>
          <w:rFonts w:ascii="Garamond" w:hAnsi="Garamond"/>
          <w:szCs w:val="24"/>
        </w:rPr>
        <w:t xml:space="preserve"> for pregnant patients</w:t>
      </w:r>
    </w:p>
    <w:p w14:paraId="6A877AE9" w14:textId="07B7D3C5" w:rsidR="00434E39" w:rsidRPr="00294E02" w:rsidRDefault="00434E39" w:rsidP="00434E39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 xml:space="preserve">CTA/MRA thorax: </w:t>
      </w:r>
      <w:r w:rsidR="008C7545" w:rsidRPr="00294E02">
        <w:rPr>
          <w:rFonts w:ascii="Garamond" w:hAnsi="Garamond"/>
          <w:szCs w:val="24"/>
        </w:rPr>
        <w:t>Aortic Aneurysm, initial and follow up</w:t>
      </w:r>
      <w:r w:rsidR="00273A7C" w:rsidRPr="00294E02">
        <w:rPr>
          <w:rFonts w:ascii="Garamond" w:hAnsi="Garamond"/>
          <w:szCs w:val="24"/>
        </w:rPr>
        <w:t xml:space="preserve"> (</w:t>
      </w:r>
      <w:r w:rsidR="00075540" w:rsidRPr="00294E02">
        <w:rPr>
          <w:rFonts w:ascii="Garamond" w:hAnsi="Garamond"/>
          <w:szCs w:val="24"/>
        </w:rPr>
        <w:t>pre-intervention/surgery</w:t>
      </w:r>
      <w:r w:rsidR="00273A7C" w:rsidRPr="00294E02">
        <w:rPr>
          <w:rFonts w:ascii="Garamond" w:hAnsi="Garamond"/>
          <w:szCs w:val="24"/>
        </w:rPr>
        <w:t>)</w:t>
      </w:r>
    </w:p>
    <w:p w14:paraId="6A83393F" w14:textId="77777777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 xml:space="preserve">Non-contrast, cardiac gated thorax CT: for TAA </w:t>
      </w:r>
      <w:proofErr w:type="spellStart"/>
      <w:r w:rsidRPr="00294E02">
        <w:rPr>
          <w:rFonts w:ascii="Garamond" w:hAnsi="Garamond"/>
          <w:szCs w:val="24"/>
        </w:rPr>
        <w:t>followup</w:t>
      </w:r>
      <w:proofErr w:type="spellEnd"/>
    </w:p>
    <w:p w14:paraId="473828B6" w14:textId="77777777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>Aortic dissection studies</w:t>
      </w:r>
    </w:p>
    <w:p w14:paraId="507EAD80" w14:textId="19C0F2CE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>Mesenteric ischemia studies</w:t>
      </w:r>
    </w:p>
    <w:p w14:paraId="1A2F859B" w14:textId="61AAB01C" w:rsidR="00217ABB" w:rsidRPr="00294E02" w:rsidRDefault="00217ABB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>Acute bleed protocol CT</w:t>
      </w:r>
    </w:p>
    <w:p w14:paraId="26D2EA1C" w14:textId="77777777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>Upper and lower extremity deep venous Doppler ultrasound ("DVT study")</w:t>
      </w:r>
    </w:p>
    <w:p w14:paraId="046BE926" w14:textId="77777777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  <w:u w:val="single"/>
        </w:rPr>
        <w:t>Cardiac Readers</w:t>
      </w:r>
    </w:p>
    <w:p w14:paraId="3ADC1A64" w14:textId="77777777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>Coronary CTA</w:t>
      </w:r>
      <w:r w:rsidR="004324AC" w:rsidRPr="00294E02">
        <w:rPr>
          <w:rFonts w:ascii="Garamond" w:hAnsi="Garamond"/>
          <w:szCs w:val="24"/>
        </w:rPr>
        <w:t xml:space="preserve"> (including Coronary CT calcium scores)</w:t>
      </w:r>
    </w:p>
    <w:p w14:paraId="28ED4206" w14:textId="77777777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 xml:space="preserve">CTAs for TAVR preop </w:t>
      </w:r>
    </w:p>
    <w:p w14:paraId="310AB5E6" w14:textId="77777777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>Cardiac MRI (including electrophysiology pre-ablation studies)</w:t>
      </w:r>
    </w:p>
    <w:p w14:paraId="02F10A9B" w14:textId="77777777" w:rsidR="004324AC" w:rsidRPr="00294E02" w:rsidRDefault="004324AC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>MRA Abdomen-Pelvis for TAVR preop</w:t>
      </w:r>
    </w:p>
    <w:p w14:paraId="74308BCF" w14:textId="77777777" w:rsidR="00F10B24" w:rsidRPr="00294E02" w:rsidRDefault="00F10B24" w:rsidP="00F10B24">
      <w:pPr>
        <w:rPr>
          <w:rFonts w:ascii="Garamond" w:hAnsi="Garamond"/>
          <w:b/>
          <w:bCs/>
          <w:szCs w:val="24"/>
          <w:u w:val="single"/>
        </w:rPr>
      </w:pPr>
      <w:r w:rsidRPr="00294E02">
        <w:rPr>
          <w:rFonts w:ascii="Garamond" w:hAnsi="Garamond"/>
          <w:b/>
          <w:bCs/>
          <w:szCs w:val="24"/>
          <w:u w:val="single"/>
        </w:rPr>
        <w:t>IR Section</w:t>
      </w:r>
    </w:p>
    <w:p w14:paraId="05708A8D" w14:textId="77777777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>CTA/MRA upper extremities</w:t>
      </w:r>
    </w:p>
    <w:p w14:paraId="4980017D" w14:textId="77777777" w:rsidR="008C7545" w:rsidRPr="00294E02" w:rsidRDefault="008C7545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>CTA/MRA thorax: For thoracic outlet evaluation</w:t>
      </w:r>
      <w:r w:rsidR="00075540" w:rsidRPr="00294E02">
        <w:rPr>
          <w:rFonts w:ascii="Garamond" w:hAnsi="Garamond"/>
          <w:szCs w:val="24"/>
        </w:rPr>
        <w:t>, TAA post-intervention/surgery</w:t>
      </w:r>
    </w:p>
    <w:p w14:paraId="4EC5F013" w14:textId="1DE0D286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>CTA/MRA abdomen-pelvis (excluding studies for aortic dissection or mesenteric ischemia</w:t>
      </w:r>
      <w:r w:rsidR="00217ABB" w:rsidRPr="00294E02">
        <w:rPr>
          <w:rFonts w:ascii="Garamond" w:hAnsi="Garamond"/>
          <w:szCs w:val="24"/>
        </w:rPr>
        <w:t xml:space="preserve"> and acute bleeding</w:t>
      </w:r>
      <w:r w:rsidRPr="00294E02">
        <w:rPr>
          <w:rFonts w:ascii="Garamond" w:hAnsi="Garamond"/>
          <w:szCs w:val="24"/>
        </w:rPr>
        <w:t>)</w:t>
      </w:r>
      <w:r w:rsidR="00C43BE3" w:rsidRPr="00294E02">
        <w:rPr>
          <w:rFonts w:ascii="Garamond" w:hAnsi="Garamond"/>
          <w:szCs w:val="24"/>
        </w:rPr>
        <w:t xml:space="preserve">: this includes pelvic MRA for uterine AVM. </w:t>
      </w:r>
    </w:p>
    <w:p w14:paraId="1A97F6AD" w14:textId="77777777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lastRenderedPageBreak/>
        <w:t>CTA/MRA runoff</w:t>
      </w:r>
    </w:p>
    <w:p w14:paraId="52DF024B" w14:textId="77777777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>Lower extremity arterial physiologic Doppler ultrasound (“ABI”)</w:t>
      </w:r>
    </w:p>
    <w:p w14:paraId="5067E0F8" w14:textId="77777777" w:rsidR="00F10B24" w:rsidRPr="00294E02" w:rsidRDefault="00F10B24" w:rsidP="00F10B24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 xml:space="preserve">Lower extremity TCpO2 </w:t>
      </w:r>
    </w:p>
    <w:p w14:paraId="3C2E6F3F" w14:textId="50A2FD16" w:rsidR="00075540" w:rsidRPr="00294E02" w:rsidRDefault="00F10B24" w:rsidP="00075540">
      <w:pPr>
        <w:rPr>
          <w:rFonts w:ascii="Garamond" w:hAnsi="Garamond"/>
          <w:szCs w:val="24"/>
        </w:rPr>
      </w:pPr>
      <w:r w:rsidRPr="00294E02">
        <w:rPr>
          <w:rFonts w:ascii="Garamond" w:hAnsi="Garamond"/>
          <w:szCs w:val="24"/>
        </w:rPr>
        <w:t>Upper and lower extremity arterial color Doppler ultrasound ("duplex")</w:t>
      </w:r>
      <w:r w:rsidR="00075540" w:rsidRPr="00294E02">
        <w:rPr>
          <w:rFonts w:ascii="Garamond" w:hAnsi="Garamond"/>
          <w:szCs w:val="24"/>
        </w:rPr>
        <w:t xml:space="preserve"> </w:t>
      </w:r>
    </w:p>
    <w:p w14:paraId="7BC9795F" w14:textId="66C2D196" w:rsidR="00EC2361" w:rsidRPr="00294E02" w:rsidRDefault="00EC2361" w:rsidP="00294E02">
      <w:pPr>
        <w:rPr>
          <w:rFonts w:ascii="Garamond" w:hAnsi="Garamond"/>
          <w:b/>
          <w:bCs/>
          <w:i/>
          <w:iCs/>
          <w:szCs w:val="24"/>
        </w:rPr>
      </w:pPr>
      <w:r w:rsidRPr="00294E02">
        <w:rPr>
          <w:rFonts w:ascii="Garamond" w:hAnsi="Garamond"/>
          <w:b/>
          <w:bCs/>
          <w:i/>
          <w:iCs/>
          <w:szCs w:val="24"/>
        </w:rPr>
        <w:t xml:space="preserve">Please note that document is not comprehensive but reflects the best and on-going efforts by Drs. Pun and Meduri to establish general guidelines for Vascular Studies Workflow at </w:t>
      </w:r>
      <w:r w:rsidR="00241744" w:rsidRPr="00294E02">
        <w:rPr>
          <w:rFonts w:ascii="Garamond" w:hAnsi="Garamond"/>
          <w:b/>
          <w:bCs/>
          <w:i/>
          <w:iCs/>
          <w:szCs w:val="24"/>
        </w:rPr>
        <w:t xml:space="preserve">UW </w:t>
      </w:r>
      <w:r w:rsidRPr="00294E02">
        <w:rPr>
          <w:rFonts w:ascii="Garamond" w:hAnsi="Garamond"/>
          <w:b/>
          <w:bCs/>
          <w:i/>
          <w:iCs/>
          <w:szCs w:val="24"/>
        </w:rPr>
        <w:t xml:space="preserve">Outreach sites. </w:t>
      </w:r>
      <w:r w:rsidRPr="00294E02">
        <w:rPr>
          <w:rFonts w:ascii="Garamond" w:hAnsi="Garamond"/>
          <w:b/>
          <w:bCs/>
          <w:i/>
          <w:iCs/>
          <w:szCs w:val="24"/>
        </w:rPr>
        <w:t xml:space="preserve">In general, UW IR will read </w:t>
      </w:r>
      <w:r w:rsidRPr="00294E02">
        <w:rPr>
          <w:rFonts w:ascii="Garamond" w:hAnsi="Garamond"/>
          <w:b/>
          <w:bCs/>
          <w:i/>
          <w:iCs/>
          <w:szCs w:val="24"/>
        </w:rPr>
        <w:t>specialized/</w:t>
      </w:r>
      <w:r w:rsidRPr="00294E02">
        <w:rPr>
          <w:rFonts w:ascii="Garamond" w:hAnsi="Garamond"/>
          <w:b/>
          <w:bCs/>
          <w:i/>
          <w:iCs/>
          <w:szCs w:val="24"/>
        </w:rPr>
        <w:t xml:space="preserve">post-operative vascular cases and run-offs, while the Community division is focused on acute aortic conditions such as dissections, etc. </w:t>
      </w:r>
      <w:r w:rsidRPr="00294E02">
        <w:rPr>
          <w:rFonts w:ascii="Garamond" w:hAnsi="Garamond"/>
          <w:b/>
          <w:bCs/>
          <w:i/>
          <w:iCs/>
          <w:szCs w:val="24"/>
        </w:rPr>
        <w:t xml:space="preserve">However, common sense is requested, and if it is unclear which division reads a case, a discussion between the attending IR and Community staff may be necessary to appropriately triage and report the case in the best interests of patient care.  </w:t>
      </w:r>
    </w:p>
    <w:p w14:paraId="328BCD0F" w14:textId="77777777" w:rsidR="00EC2361" w:rsidRPr="00294E02" w:rsidRDefault="00EC2361" w:rsidP="004324AC">
      <w:pPr>
        <w:jc w:val="right"/>
        <w:rPr>
          <w:rFonts w:ascii="Garamond" w:hAnsi="Garamond" w:cs="Times New Roman"/>
          <w:b/>
          <w:szCs w:val="24"/>
        </w:rPr>
      </w:pPr>
    </w:p>
    <w:p w14:paraId="5C6EA5F7" w14:textId="772D7240" w:rsidR="00F10B24" w:rsidRPr="00294E02" w:rsidRDefault="00F10B24" w:rsidP="004324AC">
      <w:pPr>
        <w:jc w:val="right"/>
        <w:rPr>
          <w:rFonts w:ascii="Garamond" w:hAnsi="Garamond"/>
          <w:b/>
          <w:szCs w:val="24"/>
        </w:rPr>
      </w:pPr>
      <w:r w:rsidRPr="00294E02">
        <w:rPr>
          <w:rFonts w:ascii="Garamond" w:hAnsi="Garamond" w:cs="Times New Roman"/>
          <w:b/>
          <w:szCs w:val="24"/>
        </w:rPr>
        <w:t xml:space="preserve">Updated </w:t>
      </w:r>
      <w:r w:rsidR="00EC2361" w:rsidRPr="00294E02">
        <w:rPr>
          <w:rFonts w:ascii="Garamond" w:hAnsi="Garamond" w:cs="Times New Roman"/>
          <w:b/>
          <w:szCs w:val="24"/>
        </w:rPr>
        <w:t>10</w:t>
      </w:r>
      <w:r w:rsidR="00C43BE3" w:rsidRPr="00294E02">
        <w:rPr>
          <w:rFonts w:ascii="Garamond" w:hAnsi="Garamond" w:cs="Times New Roman"/>
          <w:b/>
          <w:szCs w:val="24"/>
        </w:rPr>
        <w:t>/20</w:t>
      </w:r>
      <w:r w:rsidR="00F03E86" w:rsidRPr="00294E02">
        <w:rPr>
          <w:rFonts w:ascii="Garamond" w:hAnsi="Garamond" w:cs="Times New Roman"/>
          <w:b/>
          <w:szCs w:val="24"/>
        </w:rPr>
        <w:t>22</w:t>
      </w:r>
      <w:r w:rsidR="00C43BE3" w:rsidRPr="00294E02">
        <w:rPr>
          <w:rFonts w:ascii="Garamond" w:hAnsi="Garamond" w:cs="Times New Roman"/>
          <w:b/>
          <w:szCs w:val="24"/>
        </w:rPr>
        <w:t xml:space="preserve">. </w:t>
      </w:r>
    </w:p>
    <w:sectPr w:rsidR="00F10B24" w:rsidRPr="00294E02" w:rsidSect="000C6D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DA0"/>
    <w:multiLevelType w:val="hybridMultilevel"/>
    <w:tmpl w:val="7B32D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511B3"/>
    <w:multiLevelType w:val="hybridMultilevel"/>
    <w:tmpl w:val="79B8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C1D"/>
    <w:multiLevelType w:val="hybridMultilevel"/>
    <w:tmpl w:val="CD20D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70E62"/>
    <w:multiLevelType w:val="hybridMultilevel"/>
    <w:tmpl w:val="61461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05B19"/>
    <w:multiLevelType w:val="hybridMultilevel"/>
    <w:tmpl w:val="43C8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92A71"/>
    <w:multiLevelType w:val="hybridMultilevel"/>
    <w:tmpl w:val="C42C4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316F49"/>
    <w:multiLevelType w:val="hybridMultilevel"/>
    <w:tmpl w:val="20CCA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2C0A0A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30A91238"/>
    <w:multiLevelType w:val="hybridMultilevel"/>
    <w:tmpl w:val="263ACE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158D4"/>
    <w:multiLevelType w:val="hybridMultilevel"/>
    <w:tmpl w:val="FA6C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F2419"/>
    <w:multiLevelType w:val="hybridMultilevel"/>
    <w:tmpl w:val="1DEE9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E55923"/>
    <w:multiLevelType w:val="hybridMultilevel"/>
    <w:tmpl w:val="E806A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174FA"/>
    <w:multiLevelType w:val="hybridMultilevel"/>
    <w:tmpl w:val="B6FE9B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E616F"/>
    <w:multiLevelType w:val="hybridMultilevel"/>
    <w:tmpl w:val="603E9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CE1E70"/>
    <w:multiLevelType w:val="hybridMultilevel"/>
    <w:tmpl w:val="E62822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7332F"/>
    <w:multiLevelType w:val="hybridMultilevel"/>
    <w:tmpl w:val="9AF2A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E30F97"/>
    <w:multiLevelType w:val="hybridMultilevel"/>
    <w:tmpl w:val="6C2C6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22D8A"/>
    <w:multiLevelType w:val="hybridMultilevel"/>
    <w:tmpl w:val="96DAAE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6B7E5B"/>
    <w:multiLevelType w:val="hybridMultilevel"/>
    <w:tmpl w:val="5C048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752820"/>
    <w:multiLevelType w:val="hybridMultilevel"/>
    <w:tmpl w:val="EC340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D6A82"/>
    <w:multiLevelType w:val="hybridMultilevel"/>
    <w:tmpl w:val="61461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996030"/>
    <w:multiLevelType w:val="hybridMultilevel"/>
    <w:tmpl w:val="5282A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423B0F"/>
    <w:multiLevelType w:val="hybridMultilevel"/>
    <w:tmpl w:val="BC3278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B75C7"/>
    <w:multiLevelType w:val="hybridMultilevel"/>
    <w:tmpl w:val="37CE4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6803523">
    <w:abstractNumId w:val="1"/>
  </w:num>
  <w:num w:numId="2" w16cid:durableId="2133668302">
    <w:abstractNumId w:val="11"/>
  </w:num>
  <w:num w:numId="3" w16cid:durableId="1803689702">
    <w:abstractNumId w:val="15"/>
  </w:num>
  <w:num w:numId="4" w16cid:durableId="1335113887">
    <w:abstractNumId w:val="3"/>
  </w:num>
  <w:num w:numId="5" w16cid:durableId="68696800">
    <w:abstractNumId w:val="12"/>
  </w:num>
  <w:num w:numId="6" w16cid:durableId="637497957">
    <w:abstractNumId w:val="10"/>
  </w:num>
  <w:num w:numId="7" w16cid:durableId="1707635887">
    <w:abstractNumId w:val="7"/>
  </w:num>
  <w:num w:numId="8" w16cid:durableId="1859466518">
    <w:abstractNumId w:val="17"/>
  </w:num>
  <w:num w:numId="9" w16cid:durableId="2072998063">
    <w:abstractNumId w:val="22"/>
  </w:num>
  <w:num w:numId="10" w16cid:durableId="1751346183">
    <w:abstractNumId w:val="21"/>
  </w:num>
  <w:num w:numId="11" w16cid:durableId="2050757964">
    <w:abstractNumId w:val="8"/>
  </w:num>
  <w:num w:numId="12" w16cid:durableId="1487237078">
    <w:abstractNumId w:val="6"/>
  </w:num>
  <w:num w:numId="13" w16cid:durableId="1521358482">
    <w:abstractNumId w:val="4"/>
  </w:num>
  <w:num w:numId="14" w16cid:durableId="1630937551">
    <w:abstractNumId w:val="9"/>
  </w:num>
  <w:num w:numId="15" w16cid:durableId="1365206502">
    <w:abstractNumId w:val="0"/>
  </w:num>
  <w:num w:numId="16" w16cid:durableId="464785298">
    <w:abstractNumId w:val="18"/>
  </w:num>
  <w:num w:numId="17" w16cid:durableId="1317802094">
    <w:abstractNumId w:val="2"/>
  </w:num>
  <w:num w:numId="18" w16cid:durableId="585529138">
    <w:abstractNumId w:val="23"/>
  </w:num>
  <w:num w:numId="19" w16cid:durableId="1302468475">
    <w:abstractNumId w:val="20"/>
  </w:num>
  <w:num w:numId="20" w16cid:durableId="1240675036">
    <w:abstractNumId w:val="16"/>
  </w:num>
  <w:num w:numId="21" w16cid:durableId="533004343">
    <w:abstractNumId w:val="14"/>
  </w:num>
  <w:num w:numId="22" w16cid:durableId="1370691665">
    <w:abstractNumId w:val="5"/>
  </w:num>
  <w:num w:numId="23" w16cid:durableId="173964037">
    <w:abstractNumId w:val="13"/>
  </w:num>
  <w:num w:numId="24" w16cid:durableId="2974185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D2"/>
    <w:rsid w:val="00024CDF"/>
    <w:rsid w:val="00075540"/>
    <w:rsid w:val="000A1751"/>
    <w:rsid w:val="000A433A"/>
    <w:rsid w:val="000B15D0"/>
    <w:rsid w:val="000B62D2"/>
    <w:rsid w:val="000C6D61"/>
    <w:rsid w:val="00150202"/>
    <w:rsid w:val="001B7DCD"/>
    <w:rsid w:val="001C5BC7"/>
    <w:rsid w:val="001E2092"/>
    <w:rsid w:val="001F1A38"/>
    <w:rsid w:val="00217ABB"/>
    <w:rsid w:val="002372DB"/>
    <w:rsid w:val="002409B9"/>
    <w:rsid w:val="00241744"/>
    <w:rsid w:val="00255A0A"/>
    <w:rsid w:val="0026609E"/>
    <w:rsid w:val="002739C0"/>
    <w:rsid w:val="00273A7C"/>
    <w:rsid w:val="00294E02"/>
    <w:rsid w:val="0036321E"/>
    <w:rsid w:val="003A2F67"/>
    <w:rsid w:val="003D51AE"/>
    <w:rsid w:val="003E1798"/>
    <w:rsid w:val="00414575"/>
    <w:rsid w:val="004324AC"/>
    <w:rsid w:val="00434E39"/>
    <w:rsid w:val="00436A6C"/>
    <w:rsid w:val="00475542"/>
    <w:rsid w:val="004A6AE6"/>
    <w:rsid w:val="004F406C"/>
    <w:rsid w:val="00516689"/>
    <w:rsid w:val="00532B55"/>
    <w:rsid w:val="00555DD6"/>
    <w:rsid w:val="005667D6"/>
    <w:rsid w:val="00581397"/>
    <w:rsid w:val="005A2C88"/>
    <w:rsid w:val="005F2E57"/>
    <w:rsid w:val="00660234"/>
    <w:rsid w:val="00686A15"/>
    <w:rsid w:val="00724071"/>
    <w:rsid w:val="007A1BE3"/>
    <w:rsid w:val="007B337D"/>
    <w:rsid w:val="007E010F"/>
    <w:rsid w:val="00812531"/>
    <w:rsid w:val="0084770A"/>
    <w:rsid w:val="008562AD"/>
    <w:rsid w:val="00874FEA"/>
    <w:rsid w:val="008C7545"/>
    <w:rsid w:val="00900CD2"/>
    <w:rsid w:val="00946E2C"/>
    <w:rsid w:val="00953E99"/>
    <w:rsid w:val="00972AF2"/>
    <w:rsid w:val="00984498"/>
    <w:rsid w:val="0099367F"/>
    <w:rsid w:val="009D3093"/>
    <w:rsid w:val="00A00BC9"/>
    <w:rsid w:val="00A3280A"/>
    <w:rsid w:val="00AA74E7"/>
    <w:rsid w:val="00AD395B"/>
    <w:rsid w:val="00B15813"/>
    <w:rsid w:val="00B53D19"/>
    <w:rsid w:val="00C3374E"/>
    <w:rsid w:val="00C43BE3"/>
    <w:rsid w:val="00C536BE"/>
    <w:rsid w:val="00CA078E"/>
    <w:rsid w:val="00CA1544"/>
    <w:rsid w:val="00CD5F9E"/>
    <w:rsid w:val="00D119B9"/>
    <w:rsid w:val="00D61F88"/>
    <w:rsid w:val="00D76DD4"/>
    <w:rsid w:val="00DC73EA"/>
    <w:rsid w:val="00EC2361"/>
    <w:rsid w:val="00EC5CFF"/>
    <w:rsid w:val="00F03E86"/>
    <w:rsid w:val="00F10B24"/>
    <w:rsid w:val="00F367CB"/>
    <w:rsid w:val="00F65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2835E3"/>
  <w15:docId w15:val="{3EB2CA16-75E4-4515-A8D3-0B7D07F7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6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0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Meriter Health Services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Pun</dc:creator>
  <cp:lastModifiedBy>WARWOUND77 Meduri</cp:lastModifiedBy>
  <cp:revision>5</cp:revision>
  <cp:lastPrinted>2022-07-18T15:24:00Z</cp:lastPrinted>
  <dcterms:created xsi:type="dcterms:W3CDTF">2022-10-28T08:26:00Z</dcterms:created>
  <dcterms:modified xsi:type="dcterms:W3CDTF">2022-10-28T08:29:00Z</dcterms:modified>
</cp:coreProperties>
</file>